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A3" w:rsidRPr="0097711B" w:rsidRDefault="00EF47AA">
      <w:pPr>
        <w:rPr>
          <w:b/>
          <w:u w:val="single"/>
          <w:vertAlign w:val="subscript"/>
        </w:rPr>
      </w:pPr>
      <w:r>
        <w:rPr>
          <w:b/>
          <w:noProof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59A45A0D" wp14:editId="111F85E8">
            <wp:simplePos x="0" y="0"/>
            <wp:positionH relativeFrom="column">
              <wp:posOffset>8822055</wp:posOffset>
            </wp:positionH>
            <wp:positionV relativeFrom="paragraph">
              <wp:posOffset>-283845</wp:posOffset>
            </wp:positionV>
            <wp:extent cx="915035" cy="1043305"/>
            <wp:effectExtent l="0" t="0" r="0" b="4445"/>
            <wp:wrapNone/>
            <wp:docPr id="4" name="Picture 4" descr="Z:\2014 CONCERT\AIM HIGHER LOGO\Aim Higher, Shine Br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014 CONCERT\AIM HIGHER LOGO\Aim Higher, Shine Bright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F8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A52441F" wp14:editId="510C22EA">
            <wp:simplePos x="0" y="0"/>
            <wp:positionH relativeFrom="column">
              <wp:posOffset>103505</wp:posOffset>
            </wp:positionH>
            <wp:positionV relativeFrom="paragraph">
              <wp:posOffset>-189230</wp:posOffset>
            </wp:positionV>
            <wp:extent cx="1651635" cy="888365"/>
            <wp:effectExtent l="0" t="0" r="5715" b="6985"/>
            <wp:wrapNone/>
            <wp:docPr id="3" name="Picture 3" descr="logo_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_th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3C3" w:rsidRPr="003D3F84" w:rsidRDefault="000E5AD9">
      <w:pPr>
        <w:rPr>
          <w:b/>
          <w:sz w:val="38"/>
          <w:u w:val="single"/>
        </w:rPr>
      </w:pPr>
      <w:r w:rsidRPr="003D3F84">
        <w:rPr>
          <w:b/>
          <w:sz w:val="38"/>
          <w:u w:val="single"/>
        </w:rPr>
        <w:t>Year</w:t>
      </w:r>
      <w:r w:rsidR="00A53A7F">
        <w:rPr>
          <w:b/>
          <w:sz w:val="38"/>
          <w:u w:val="single"/>
        </w:rPr>
        <w:t xml:space="preserve"> 4</w:t>
      </w:r>
      <w:r w:rsidR="00EE0AC0" w:rsidRPr="003D3F84">
        <w:rPr>
          <w:b/>
          <w:sz w:val="38"/>
          <w:u w:val="single"/>
        </w:rPr>
        <w:t xml:space="preserve"> Curriculum </w:t>
      </w:r>
      <w:r w:rsidR="00767537">
        <w:rPr>
          <w:b/>
          <w:sz w:val="38"/>
          <w:u w:val="single"/>
        </w:rPr>
        <w:t>2019-20</w:t>
      </w:r>
      <w:bookmarkStart w:id="0" w:name="_GoBack"/>
      <w:bookmarkEnd w:id="0"/>
      <w:r w:rsidR="000D2BDE">
        <w:rPr>
          <w:b/>
          <w:sz w:val="38"/>
          <w:u w:val="single"/>
        </w:rPr>
        <w:t xml:space="preserve"> </w:t>
      </w:r>
    </w:p>
    <w:p w:rsidR="00EE0AC0" w:rsidRDefault="00EE0AC0">
      <w:pPr>
        <w:rPr>
          <w:b/>
          <w:u w:val="single"/>
        </w:rPr>
      </w:pPr>
    </w:p>
    <w:p w:rsidR="00E02D9F" w:rsidRDefault="00E02D9F">
      <w:pPr>
        <w:rPr>
          <w:b/>
          <w:u w:val="single"/>
        </w:rPr>
      </w:pPr>
    </w:p>
    <w:tbl>
      <w:tblPr>
        <w:tblStyle w:val="MediumShading2-Accent1"/>
        <w:tblW w:w="0" w:type="auto"/>
        <w:tblLook w:val="04A0" w:firstRow="1" w:lastRow="0" w:firstColumn="1" w:lastColumn="0" w:noHBand="0" w:noVBand="1"/>
      </w:tblPr>
      <w:tblGrid>
        <w:gridCol w:w="2006"/>
        <w:gridCol w:w="2245"/>
        <w:gridCol w:w="14"/>
        <w:gridCol w:w="2222"/>
        <w:gridCol w:w="2293"/>
        <w:gridCol w:w="2283"/>
        <w:gridCol w:w="12"/>
        <w:gridCol w:w="2269"/>
        <w:gridCol w:w="2270"/>
      </w:tblGrid>
      <w:tr w:rsidR="003D3F84" w:rsidTr="006B3B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9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EE0AC0" w:rsidRPr="00E02D9F" w:rsidRDefault="00EE0AC0" w:rsidP="005B6511">
            <w:pPr>
              <w:rPr>
                <w:color w:val="FFFF00"/>
                <w:sz w:val="24"/>
              </w:rPr>
            </w:pPr>
          </w:p>
        </w:tc>
        <w:tc>
          <w:tcPr>
            <w:tcW w:w="2259" w:type="dxa"/>
            <w:gridSpan w:val="2"/>
            <w:tcBorders>
              <w:left w:val="single" w:sz="18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:rsidR="00EE0AC0" w:rsidRPr="003718AF" w:rsidRDefault="003D3F84" w:rsidP="003D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Autumn</w:t>
            </w:r>
            <w:r w:rsidR="00E02D9F" w:rsidRPr="003718AF">
              <w:rPr>
                <w:color w:val="000000" w:themeColor="text1"/>
                <w:sz w:val="24"/>
              </w:rPr>
              <w:t xml:space="preserve"> 1</w:t>
            </w:r>
          </w:p>
        </w:tc>
        <w:tc>
          <w:tcPr>
            <w:tcW w:w="2222" w:type="dxa"/>
            <w:tcBorders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:rsidR="00EE0AC0" w:rsidRPr="003718AF" w:rsidRDefault="003D3F84" w:rsidP="003D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Autumn 2</w:t>
            </w:r>
          </w:p>
        </w:tc>
        <w:tc>
          <w:tcPr>
            <w:tcW w:w="2293" w:type="dxa"/>
            <w:tcBorders>
              <w:left w:val="single" w:sz="2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:rsidR="00EE0AC0" w:rsidRPr="003718AF" w:rsidRDefault="003D3F84" w:rsidP="003D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Spring 1</w:t>
            </w:r>
          </w:p>
        </w:tc>
        <w:tc>
          <w:tcPr>
            <w:tcW w:w="2295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</w:tcPr>
          <w:p w:rsidR="00EE0AC0" w:rsidRPr="003718AF" w:rsidRDefault="003D3F84" w:rsidP="003D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Spring 2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2" w:space="0" w:color="auto"/>
            </w:tcBorders>
            <w:shd w:val="clear" w:color="auto" w:fill="E36C0A" w:themeFill="accent6" w:themeFillShade="BF"/>
            <w:vAlign w:val="center"/>
          </w:tcPr>
          <w:p w:rsidR="00EE0AC0" w:rsidRPr="003718AF" w:rsidRDefault="003D3F84" w:rsidP="003D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Summer 1</w:t>
            </w:r>
          </w:p>
        </w:tc>
        <w:tc>
          <w:tcPr>
            <w:tcW w:w="2270" w:type="dxa"/>
            <w:tcBorders>
              <w:left w:val="single" w:sz="2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EE0AC0" w:rsidRPr="003718AF" w:rsidRDefault="003D3F84" w:rsidP="003D3F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Summer 2</w:t>
            </w:r>
          </w:p>
        </w:tc>
      </w:tr>
      <w:tr w:rsidR="000D2BDE" w:rsidRPr="003718AF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0D2BDE" w:rsidRPr="003718AF" w:rsidRDefault="000D2BDE" w:rsidP="005B6511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Project Theme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  <w:right w:val="single" w:sz="2" w:space="0" w:color="auto"/>
            </w:tcBorders>
            <w:shd w:val="clear" w:color="auto" w:fill="FABF8F" w:themeFill="accent6" w:themeFillTint="99"/>
            <w:vAlign w:val="center"/>
          </w:tcPr>
          <w:p w:rsidR="000D2BDE" w:rsidRPr="003718AF" w:rsidRDefault="000D2BDE" w:rsidP="003D3F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History: Ancient Egypt </w:t>
            </w:r>
          </w:p>
        </w:tc>
        <w:tc>
          <w:tcPr>
            <w:tcW w:w="4576" w:type="dxa"/>
            <w:gridSpan w:val="2"/>
            <w:tcBorders>
              <w:left w:val="single" w:sz="2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0D2BDE" w:rsidRPr="003718AF" w:rsidRDefault="000D2BDE" w:rsidP="00A23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Geography: Asia (and comparisons to the UK)</w:t>
            </w:r>
          </w:p>
        </w:tc>
        <w:tc>
          <w:tcPr>
            <w:tcW w:w="4551" w:type="dxa"/>
            <w:gridSpan w:val="3"/>
            <w:tcBorders>
              <w:left w:val="single" w:sz="4" w:space="0" w:color="auto"/>
              <w:right w:val="single" w:sz="18" w:space="0" w:color="auto"/>
            </w:tcBorders>
            <w:shd w:val="clear" w:color="auto" w:fill="FABF8F" w:themeFill="accent6" w:themeFillTint="99"/>
            <w:vAlign w:val="center"/>
          </w:tcPr>
          <w:p w:rsidR="000D2BDE" w:rsidRPr="003718AF" w:rsidRDefault="000D2BDE" w:rsidP="00A23A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Science: Healthy Lifestyles</w:t>
            </w:r>
          </w:p>
        </w:tc>
      </w:tr>
      <w:tr w:rsidR="00860AD3" w:rsidRPr="003718AF" w:rsidTr="006B3BB8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860AD3" w:rsidRPr="003718AF" w:rsidRDefault="00860AD3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English</w:t>
            </w:r>
          </w:p>
        </w:tc>
        <w:tc>
          <w:tcPr>
            <w:tcW w:w="2259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Sentence Structure.</w:t>
            </w: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Diary Writing- living in Ancient Egypt</w:t>
            </w: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860AD3" w:rsidRPr="003718AF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Instruction Writing- mummification</w:t>
            </w:r>
            <w:r w:rsidR="00860AD3">
              <w:rPr>
                <w:color w:val="000000" w:themeColor="text1"/>
                <w:sz w:val="24"/>
              </w:rPr>
              <w:t xml:space="preserve"> </w:t>
            </w:r>
          </w:p>
        </w:tc>
        <w:tc>
          <w:tcPr>
            <w:tcW w:w="2222" w:type="dxa"/>
            <w:shd w:val="clear" w:color="auto" w:fill="FBD4B4" w:themeFill="accent6" w:themeFillTint="66"/>
          </w:tcPr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Newspaper Reports- discovering something from Egypt</w:t>
            </w: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Narrative- life as an Egyptian person.</w:t>
            </w:r>
          </w:p>
          <w:p w:rsidR="00DF6D5A" w:rsidRDefault="00DF6D5A" w:rsidP="00DF6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Default="00DF6D5A" w:rsidP="00DF6D5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396040" w:rsidRPr="00A23A85" w:rsidRDefault="00396040" w:rsidP="00A23A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2293" w:type="dxa"/>
            <w:shd w:val="clear" w:color="auto" w:fill="FBD4B4" w:themeFill="accent6" w:themeFillTint="66"/>
          </w:tcPr>
          <w:p w:rsidR="0018552A" w:rsidRDefault="00DF6D5A" w:rsidP="001855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Story writing/traditional tales based on different locations.</w:t>
            </w:r>
          </w:p>
          <w:p w:rsidR="00DF6D5A" w:rsidRDefault="00DF6D5A" w:rsidP="001855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Default="00DF6D5A" w:rsidP="001855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Balanced Arguments.</w:t>
            </w:r>
          </w:p>
          <w:p w:rsidR="0018552A" w:rsidRPr="003718AF" w:rsidRDefault="0018552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2295" w:type="dxa"/>
            <w:gridSpan w:val="2"/>
            <w:shd w:val="clear" w:color="auto" w:fill="FBD4B4" w:themeFill="accent6" w:themeFillTint="66"/>
          </w:tcPr>
          <w:p w:rsidR="00860AD3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Persuasive writing- visiting Asia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Poetry- linked to China/Japan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Pr="003718AF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Description- setting/character</w:t>
            </w:r>
          </w:p>
        </w:tc>
        <w:tc>
          <w:tcPr>
            <w:tcW w:w="2269" w:type="dxa"/>
            <w:shd w:val="clear" w:color="auto" w:fill="FBD4B4" w:themeFill="accent6" w:themeFillTint="66"/>
          </w:tcPr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Explanation writing- how to brush your teeth, how to live a healthy lifestyle.</w:t>
            </w: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Debate: Should healthy food be cheaper?</w:t>
            </w:r>
          </w:p>
          <w:p w:rsidR="00DF6D5A" w:rsidRPr="003718AF" w:rsidRDefault="00DF6D5A" w:rsidP="00DF6D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903969" w:rsidRDefault="00DF6D5A" w:rsidP="00745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Information Text: The Dangers of an unhealthy lifestyle.</w:t>
            </w:r>
          </w:p>
          <w:p w:rsidR="00DF6D5A" w:rsidRDefault="00DF6D5A" w:rsidP="00745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DF6D5A" w:rsidRPr="003718AF" w:rsidRDefault="00DF6D5A" w:rsidP="00745F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Persuasion (video): Prompting the final outcome event.</w:t>
            </w:r>
          </w:p>
        </w:tc>
      </w:tr>
      <w:tr w:rsidR="000D2BDE" w:rsidRPr="003718AF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0D2BDE" w:rsidRPr="003718AF" w:rsidRDefault="000D2BDE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Class Novel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</w:tcBorders>
            <w:shd w:val="clear" w:color="auto" w:fill="FABF8F" w:themeFill="accent6" w:themeFillTint="99"/>
          </w:tcPr>
          <w:p w:rsidR="000D2BDE" w:rsidRPr="00C60A8B" w:rsidRDefault="000D2BDE" w:rsidP="002D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C60A8B">
              <w:rPr>
                <w:color w:val="000000" w:themeColor="text1"/>
                <w:sz w:val="24"/>
              </w:rPr>
              <w:t xml:space="preserve">Secrets of a Sun King </w:t>
            </w:r>
          </w:p>
          <w:p w:rsidR="000D2BDE" w:rsidRPr="00DD14A9" w:rsidRDefault="000D2BDE" w:rsidP="002D76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C60A8B">
              <w:rPr>
                <w:color w:val="000000" w:themeColor="text1"/>
                <w:sz w:val="24"/>
              </w:rPr>
              <w:t>The Time Travelling Cat and the Egyptian Goddess.</w:t>
            </w:r>
          </w:p>
        </w:tc>
        <w:tc>
          <w:tcPr>
            <w:tcW w:w="4588" w:type="dxa"/>
            <w:gridSpan w:val="3"/>
            <w:shd w:val="clear" w:color="auto" w:fill="FABF8F" w:themeFill="accent6" w:themeFillTint="99"/>
          </w:tcPr>
          <w:p w:rsidR="000D2BDE" w:rsidRPr="00C60A8B" w:rsidRDefault="000D2BDE" w:rsidP="000D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proofErr w:type="spellStart"/>
            <w:r w:rsidRPr="00C60A8B">
              <w:rPr>
                <w:color w:val="000000" w:themeColor="text1"/>
                <w:sz w:val="24"/>
              </w:rPr>
              <w:t>Podkin</w:t>
            </w:r>
            <w:proofErr w:type="spellEnd"/>
            <w:r w:rsidRPr="00C60A8B">
              <w:rPr>
                <w:color w:val="000000" w:themeColor="text1"/>
                <w:sz w:val="24"/>
              </w:rPr>
              <w:t xml:space="preserve"> One Ear</w:t>
            </w:r>
          </w:p>
          <w:p w:rsidR="00C60A8B" w:rsidRPr="00C60A8B" w:rsidRDefault="00C60A8B" w:rsidP="00C60A8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proofErr w:type="spellStart"/>
            <w:r w:rsidRPr="00C60A8B">
              <w:rPr>
                <w:color w:val="000000" w:themeColor="text1"/>
                <w:sz w:val="24"/>
              </w:rPr>
              <w:t>Krindlekrax</w:t>
            </w:r>
            <w:proofErr w:type="spellEnd"/>
          </w:p>
          <w:p w:rsidR="000D2BDE" w:rsidRPr="00DD14A9" w:rsidRDefault="000D2BDE" w:rsidP="000D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4539" w:type="dxa"/>
            <w:gridSpan w:val="2"/>
            <w:tcBorders>
              <w:right w:val="single" w:sz="18" w:space="0" w:color="auto"/>
            </w:tcBorders>
            <w:shd w:val="clear" w:color="auto" w:fill="FABF8F" w:themeFill="accent6" w:themeFillTint="99"/>
          </w:tcPr>
          <w:p w:rsidR="000D2BDE" w:rsidRPr="00C60A8B" w:rsidRDefault="000D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C60A8B">
              <w:rPr>
                <w:color w:val="000000" w:themeColor="text1"/>
                <w:sz w:val="24"/>
              </w:rPr>
              <w:t>Charlie and the chocolate factory.</w:t>
            </w:r>
          </w:p>
          <w:p w:rsidR="000D2BDE" w:rsidRPr="00C60A8B" w:rsidRDefault="000D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C60A8B">
              <w:rPr>
                <w:color w:val="000000" w:themeColor="text1"/>
                <w:sz w:val="24"/>
              </w:rPr>
              <w:t>Demon Dentist</w:t>
            </w:r>
          </w:p>
          <w:p w:rsidR="000D2BDE" w:rsidRPr="00DD14A9" w:rsidRDefault="000D2BD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C60A8B">
              <w:rPr>
                <w:color w:val="000000" w:themeColor="text1"/>
                <w:sz w:val="24"/>
              </w:rPr>
              <w:t>Sweet Pizza</w:t>
            </w:r>
          </w:p>
        </w:tc>
      </w:tr>
      <w:tr w:rsidR="00572BD5" w:rsidRPr="003718AF" w:rsidTr="006B3BB8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572BD5" w:rsidRPr="003718AF" w:rsidRDefault="00572BD5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Mathematics</w:t>
            </w:r>
          </w:p>
        </w:tc>
        <w:tc>
          <w:tcPr>
            <w:tcW w:w="2259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Mental strategies</w:t>
            </w:r>
          </w:p>
          <w:p w:rsidR="00572BD5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Place value</w:t>
            </w:r>
          </w:p>
          <w:p w:rsidR="00EC11B9" w:rsidRDefault="00EC11B9" w:rsidP="00EC1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Rounding</w:t>
            </w:r>
          </w:p>
          <w:p w:rsidR="00572BD5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 xml:space="preserve">Number calculations </w:t>
            </w:r>
            <w:r>
              <w:rPr>
                <w:color w:val="000000" w:themeColor="text1"/>
                <w:sz w:val="24"/>
              </w:rPr>
              <w:t>+ - and x</w:t>
            </w:r>
          </w:p>
          <w:p w:rsidR="00EC11B9" w:rsidRPr="003718AF" w:rsidRDefault="00EC11B9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Properties of number</w:t>
            </w:r>
          </w:p>
          <w:p w:rsidR="00EC11B9" w:rsidRDefault="00DF6D5A" w:rsidP="00EC1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Roman Numerals</w:t>
            </w:r>
          </w:p>
          <w:p w:rsidR="00DF6D5A" w:rsidRDefault="00DF6D5A" w:rsidP="00EC1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Negative Numbers</w:t>
            </w:r>
          </w:p>
          <w:p w:rsidR="00572BD5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572BD5" w:rsidRPr="003718AF" w:rsidRDefault="00572BD5" w:rsidP="00EC11B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2222" w:type="dxa"/>
            <w:shd w:val="clear" w:color="auto" w:fill="FBD4B4" w:themeFill="accent6" w:themeFillTint="66"/>
          </w:tcPr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Mental strategies</w:t>
            </w:r>
          </w:p>
          <w:p w:rsidR="00572BD5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Times tables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Multiplication 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Factor pairs</w:t>
            </w:r>
          </w:p>
          <w:p w:rsidR="00DF6D5A" w:rsidRPr="00EC11B9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Formal multiplication</w:t>
            </w:r>
          </w:p>
          <w:p w:rsidR="00572BD5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Understanding hundredths</w:t>
            </w:r>
          </w:p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2293" w:type="dxa"/>
            <w:shd w:val="clear" w:color="auto" w:fill="FBD4B4" w:themeFill="accent6" w:themeFillTint="66"/>
          </w:tcPr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Mental strategies</w:t>
            </w:r>
          </w:p>
          <w:p w:rsidR="00572BD5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Equivalent Fractions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Simplifying fractions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Adding and subtracting frac</w:t>
            </w:r>
            <w:r w:rsidR="002D0C85">
              <w:rPr>
                <w:color w:val="000000" w:themeColor="text1"/>
                <w:sz w:val="24"/>
              </w:rPr>
              <w:t>tions with the same denominator</w:t>
            </w:r>
          </w:p>
          <w:p w:rsidR="00DF6D5A" w:rsidRPr="00CF2EA2" w:rsidRDefault="00DF6D5A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Decimal equivalent of specific fractions</w:t>
            </w:r>
          </w:p>
        </w:tc>
        <w:tc>
          <w:tcPr>
            <w:tcW w:w="2295" w:type="dxa"/>
            <w:gridSpan w:val="2"/>
            <w:shd w:val="clear" w:color="auto" w:fill="FBD4B4" w:themeFill="accent6" w:themeFillTint="66"/>
          </w:tcPr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Mental strategies</w:t>
            </w:r>
          </w:p>
          <w:p w:rsidR="00572BD5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Dividing by 10/100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Rounding decimals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Comparing decimals with up to 2 </w:t>
            </w:r>
            <w:proofErr w:type="spellStart"/>
            <w:r>
              <w:rPr>
                <w:color w:val="000000" w:themeColor="text1"/>
                <w:sz w:val="24"/>
              </w:rPr>
              <w:t>dp</w:t>
            </w:r>
            <w:proofErr w:type="spellEnd"/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Convert between units of measure</w:t>
            </w:r>
          </w:p>
          <w:p w:rsidR="00DF6D5A" w:rsidRPr="00CF2EA2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Compare/calculate</w:t>
            </w:r>
            <w:r w:rsidR="002D0C85">
              <w:rPr>
                <w:color w:val="000000" w:themeColor="text1"/>
                <w:sz w:val="24"/>
              </w:rPr>
              <w:t xml:space="preserve"> using money/different measures</w:t>
            </w:r>
          </w:p>
        </w:tc>
        <w:tc>
          <w:tcPr>
            <w:tcW w:w="2269" w:type="dxa"/>
            <w:shd w:val="clear" w:color="auto" w:fill="FBD4B4" w:themeFill="accent6" w:themeFillTint="66"/>
          </w:tcPr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Mental strategies</w:t>
            </w:r>
          </w:p>
          <w:p w:rsidR="00572BD5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Calculate perimeter </w:t>
            </w:r>
            <w:r w:rsidR="002D0C85">
              <w:rPr>
                <w:color w:val="000000" w:themeColor="text1"/>
                <w:sz w:val="24"/>
              </w:rPr>
              <w:t>rectilinear</w:t>
            </w:r>
            <w:r>
              <w:rPr>
                <w:color w:val="000000" w:themeColor="text1"/>
                <w:sz w:val="24"/>
              </w:rPr>
              <w:t xml:space="preserve"> shapes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Find the area of shapes by counting squares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Convert between units of measure </w:t>
            </w:r>
            <w:r w:rsidR="002D0C85">
              <w:rPr>
                <w:color w:val="000000" w:themeColor="text1"/>
                <w:sz w:val="24"/>
              </w:rPr>
              <w:t>Including time</w:t>
            </w:r>
          </w:p>
          <w:p w:rsidR="00DF6D5A" w:rsidRDefault="00DF6D5A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Present data in graphs.</w:t>
            </w:r>
          </w:p>
          <w:p w:rsidR="00DF6D5A" w:rsidRDefault="002D0C8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Interpret data</w:t>
            </w:r>
          </w:p>
          <w:p w:rsidR="002D0C85" w:rsidRDefault="002D0C8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Identify different </w:t>
            </w:r>
            <w:r>
              <w:rPr>
                <w:color w:val="000000" w:themeColor="text1"/>
                <w:sz w:val="24"/>
              </w:rPr>
              <w:lastRenderedPageBreak/>
              <w:t xml:space="preserve">types of angles </w:t>
            </w:r>
          </w:p>
          <w:p w:rsidR="002D0C85" w:rsidRDefault="002D0C8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Compare angles</w:t>
            </w:r>
          </w:p>
          <w:p w:rsidR="002D0C85" w:rsidRDefault="002D0C8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Compare shapes based on their properties</w:t>
            </w:r>
          </w:p>
          <w:p w:rsidR="002D0C85" w:rsidRPr="00CF2EA2" w:rsidRDefault="002D0C8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Complete symmetric figures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lastRenderedPageBreak/>
              <w:t>Mental Strategies</w:t>
            </w:r>
          </w:p>
          <w:p w:rsidR="00572BD5" w:rsidRDefault="002D0C8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Describe positions of shapes in a grid</w:t>
            </w:r>
          </w:p>
          <w:p w:rsidR="002D0C85" w:rsidRDefault="002D0C85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Describe movements of shapes after translations</w:t>
            </w:r>
          </w:p>
          <w:p w:rsidR="002D0C85" w:rsidRDefault="002D0C85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Plot points on a grid</w:t>
            </w:r>
          </w:p>
          <w:p w:rsidR="002D0C85" w:rsidRPr="00EC11B9" w:rsidRDefault="002D0C85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Complete shapes on a grid</w:t>
            </w:r>
          </w:p>
          <w:p w:rsidR="00572BD5" w:rsidRPr="003718AF" w:rsidRDefault="00572BD5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</w:tr>
      <w:tr w:rsidR="00FD54D0" w:rsidRPr="003718AF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FD54D0" w:rsidRPr="003718AF" w:rsidRDefault="00FD54D0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lastRenderedPageBreak/>
              <w:t>Science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</w:tcBorders>
            <w:shd w:val="clear" w:color="auto" w:fill="FABF8F" w:themeFill="accent6" w:themeFillTint="99"/>
          </w:tcPr>
          <w:p w:rsidR="00FD54D0" w:rsidRPr="003065A9" w:rsidRDefault="00FD54D0" w:rsidP="006317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631732">
              <w:rPr>
                <w:color w:val="000000" w:themeColor="text1"/>
                <w:sz w:val="24"/>
              </w:rPr>
              <w:t>Living Things and their habitats</w:t>
            </w:r>
          </w:p>
        </w:tc>
        <w:tc>
          <w:tcPr>
            <w:tcW w:w="2293" w:type="dxa"/>
            <w:shd w:val="clear" w:color="auto" w:fill="FABF8F" w:themeFill="accent6" w:themeFillTint="99"/>
          </w:tcPr>
          <w:p w:rsidR="00FD54D0" w:rsidRPr="003065A9" w:rsidRDefault="00FD54D0" w:rsidP="006F5F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631732">
              <w:rPr>
                <w:color w:val="000000" w:themeColor="text1"/>
                <w:sz w:val="24"/>
              </w:rPr>
              <w:t>Sound</w:t>
            </w:r>
          </w:p>
        </w:tc>
        <w:tc>
          <w:tcPr>
            <w:tcW w:w="2295" w:type="dxa"/>
            <w:gridSpan w:val="2"/>
            <w:shd w:val="clear" w:color="auto" w:fill="FABF8F" w:themeFill="accent6" w:themeFillTint="99"/>
          </w:tcPr>
          <w:p w:rsidR="00FD54D0" w:rsidRPr="00631732" w:rsidRDefault="00FD5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631732">
              <w:rPr>
                <w:color w:val="000000" w:themeColor="text1"/>
                <w:sz w:val="24"/>
              </w:rPr>
              <w:t>Electricity</w:t>
            </w:r>
          </w:p>
          <w:p w:rsidR="005116AF" w:rsidRPr="003065A9" w:rsidRDefault="005116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631732">
              <w:rPr>
                <w:color w:val="000000" w:themeColor="text1"/>
                <w:sz w:val="24"/>
              </w:rPr>
              <w:t>Making a circuit</w:t>
            </w:r>
          </w:p>
        </w:tc>
        <w:tc>
          <w:tcPr>
            <w:tcW w:w="2269" w:type="dxa"/>
            <w:tcBorders>
              <w:right w:val="single" w:sz="18" w:space="0" w:color="auto"/>
            </w:tcBorders>
            <w:shd w:val="clear" w:color="auto" w:fill="FABF8F" w:themeFill="accent6" w:themeFillTint="99"/>
          </w:tcPr>
          <w:p w:rsidR="00FD54D0" w:rsidRPr="003065A9" w:rsidRDefault="00FD5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631732">
              <w:rPr>
                <w:color w:val="000000" w:themeColor="text1"/>
                <w:sz w:val="24"/>
              </w:rPr>
              <w:t>Animals, including humans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ABF8F" w:themeFill="accent6" w:themeFillTint="99"/>
          </w:tcPr>
          <w:p w:rsidR="00FD54D0" w:rsidRPr="003065A9" w:rsidRDefault="00FD54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631732">
              <w:rPr>
                <w:color w:val="000000" w:themeColor="text1"/>
                <w:sz w:val="24"/>
              </w:rPr>
              <w:t>States of Matter</w:t>
            </w:r>
          </w:p>
        </w:tc>
      </w:tr>
      <w:tr w:rsidR="009223A9" w:rsidRPr="003718AF" w:rsidTr="006B3BB8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9223A9" w:rsidRPr="003718AF" w:rsidRDefault="009223A9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ICT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9223A9" w:rsidRPr="003718AF" w:rsidRDefault="009223A9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9223A9">
              <w:rPr>
                <w:color w:val="000000" w:themeColor="text1"/>
                <w:sz w:val="24"/>
              </w:rPr>
              <w:t>To use input devices (Keyboards, mouse) to create an output.</w:t>
            </w:r>
          </w:p>
          <w:p w:rsidR="009223A9" w:rsidRPr="003718AF" w:rsidRDefault="009223A9" w:rsidP="00922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9223A9" w:rsidRPr="003718AF" w:rsidRDefault="009223A9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</w:tc>
        <w:tc>
          <w:tcPr>
            <w:tcW w:w="4588" w:type="dxa"/>
            <w:gridSpan w:val="3"/>
            <w:shd w:val="clear" w:color="auto" w:fill="FBD4B4" w:themeFill="accent6" w:themeFillTint="66"/>
          </w:tcPr>
          <w:p w:rsidR="009223A9" w:rsidRPr="003718AF" w:rsidRDefault="009223A9" w:rsidP="00922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9223A9">
              <w:rPr>
                <w:color w:val="000000" w:themeColor="text1"/>
                <w:sz w:val="24"/>
              </w:rPr>
              <w:t>To create digital art by using outputs.</w:t>
            </w:r>
          </w:p>
        </w:tc>
        <w:tc>
          <w:tcPr>
            <w:tcW w:w="4539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9223A9" w:rsidRPr="003718AF" w:rsidRDefault="009223A9" w:rsidP="009223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9223A9">
              <w:rPr>
                <w:color w:val="000000" w:themeColor="text1"/>
                <w:sz w:val="24"/>
              </w:rPr>
              <w:t>To interact and explore uses of technology.</w:t>
            </w:r>
          </w:p>
        </w:tc>
      </w:tr>
      <w:tr w:rsidR="000270A4" w:rsidRPr="003718AF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0270A4" w:rsidRPr="003718AF" w:rsidRDefault="000270A4" w:rsidP="005B6511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Humanities 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0270A4" w:rsidRDefault="000270A4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History</w:t>
            </w:r>
          </w:p>
          <w:p w:rsidR="000270A4" w:rsidRPr="003718AF" w:rsidRDefault="000270A4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Ancient Egypt</w:t>
            </w:r>
          </w:p>
        </w:tc>
        <w:tc>
          <w:tcPr>
            <w:tcW w:w="4588" w:type="dxa"/>
            <w:gridSpan w:val="3"/>
            <w:shd w:val="clear" w:color="auto" w:fill="FBD4B4" w:themeFill="accent6" w:themeFillTint="66"/>
          </w:tcPr>
          <w:p w:rsidR="000270A4" w:rsidRDefault="000270A4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Geography</w:t>
            </w:r>
          </w:p>
          <w:p w:rsidR="000270A4" w:rsidRDefault="000270A4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China</w:t>
            </w:r>
          </w:p>
        </w:tc>
        <w:tc>
          <w:tcPr>
            <w:tcW w:w="4539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0270A4" w:rsidRDefault="000270A4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Health and Welling</w:t>
            </w:r>
          </w:p>
          <w:p w:rsidR="000270A4" w:rsidRPr="003718AF" w:rsidRDefault="000270A4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Digestive system</w:t>
            </w:r>
          </w:p>
        </w:tc>
      </w:tr>
      <w:tr w:rsidR="00385B59" w:rsidRPr="003718AF" w:rsidTr="006B3BB8">
        <w:trPr>
          <w:trHeight w:val="1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385B59" w:rsidRPr="003718AF" w:rsidRDefault="00385B59" w:rsidP="003D3F84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Art and DT</w:t>
            </w:r>
          </w:p>
        </w:tc>
        <w:tc>
          <w:tcPr>
            <w:tcW w:w="2259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385B59" w:rsidRPr="003718AF" w:rsidRDefault="002B5E5E" w:rsidP="002B5E5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Clay models of grave goods.</w:t>
            </w:r>
          </w:p>
        </w:tc>
        <w:tc>
          <w:tcPr>
            <w:tcW w:w="2222" w:type="dxa"/>
            <w:shd w:val="clear" w:color="auto" w:fill="FBD4B4" w:themeFill="accent6" w:themeFillTint="66"/>
          </w:tcPr>
          <w:p w:rsidR="002D0C85" w:rsidRDefault="00450666" w:rsidP="00450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Using hieroglyphics </w:t>
            </w:r>
          </w:p>
          <w:p w:rsidR="00385B59" w:rsidRDefault="002D0C85" w:rsidP="00450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Landscape Art</w:t>
            </w:r>
            <w:r w:rsidR="00385B59">
              <w:rPr>
                <w:color w:val="000000" w:themeColor="text1"/>
                <w:sz w:val="24"/>
              </w:rPr>
              <w:t xml:space="preserve"> </w:t>
            </w:r>
          </w:p>
          <w:p w:rsidR="00BC4925" w:rsidRDefault="00BC4925" w:rsidP="00450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BC4925" w:rsidRPr="003718AF" w:rsidRDefault="00BC4925" w:rsidP="0045066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Scarab Beetles</w:t>
            </w:r>
          </w:p>
        </w:tc>
        <w:tc>
          <w:tcPr>
            <w:tcW w:w="2293" w:type="dxa"/>
            <w:shd w:val="clear" w:color="auto" w:fill="FBD4B4" w:themeFill="accent6" w:themeFillTint="66"/>
          </w:tcPr>
          <w:p w:rsidR="002D0C85" w:rsidRPr="003718AF" w:rsidRDefault="00BC49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Cherry Blossoms</w:t>
            </w:r>
          </w:p>
        </w:tc>
        <w:tc>
          <w:tcPr>
            <w:tcW w:w="2295" w:type="dxa"/>
            <w:gridSpan w:val="2"/>
            <w:shd w:val="clear" w:color="auto" w:fill="FBD4B4" w:themeFill="accent6" w:themeFillTint="66"/>
          </w:tcPr>
          <w:p w:rsidR="00385B59" w:rsidRDefault="002D0C85" w:rsidP="00650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Based on the Chinese New Year</w:t>
            </w:r>
          </w:p>
          <w:p w:rsidR="002D0C85" w:rsidRDefault="002D0C85" w:rsidP="00650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Chinese Lanterns</w:t>
            </w:r>
          </w:p>
          <w:p w:rsidR="00BC4925" w:rsidRPr="003718AF" w:rsidRDefault="00BC4925" w:rsidP="00650D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Chinese Plates</w:t>
            </w:r>
          </w:p>
        </w:tc>
        <w:tc>
          <w:tcPr>
            <w:tcW w:w="2269" w:type="dxa"/>
            <w:shd w:val="clear" w:color="auto" w:fill="FBD4B4" w:themeFill="accent6" w:themeFillTint="66"/>
          </w:tcPr>
          <w:p w:rsidR="002D0C85" w:rsidRDefault="00E7400E" w:rsidP="00E74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3D fruit art</w:t>
            </w:r>
          </w:p>
          <w:p w:rsidR="00E7400E" w:rsidRDefault="00E7400E" w:rsidP="00E74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</w:p>
          <w:p w:rsidR="00E7400E" w:rsidRPr="003718AF" w:rsidRDefault="00E7400E" w:rsidP="00E740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Human Heart life size model (Art Attack)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385B59" w:rsidRDefault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Posters for event</w:t>
            </w:r>
          </w:p>
          <w:p w:rsidR="002D0C85" w:rsidRPr="003718AF" w:rsidRDefault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Mosaic</w:t>
            </w:r>
          </w:p>
        </w:tc>
      </w:tr>
      <w:tr w:rsidR="000964EF" w:rsidRPr="003718AF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0964EF" w:rsidRPr="003718AF" w:rsidRDefault="000964EF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RE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</w:tcBorders>
            <w:shd w:val="clear" w:color="auto" w:fill="FABF8F" w:themeFill="accent6" w:themeFillTint="99"/>
          </w:tcPr>
          <w:p w:rsidR="000964EF" w:rsidRPr="007F01B5" w:rsidRDefault="000964EF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Christian Values</w:t>
            </w:r>
          </w:p>
        </w:tc>
        <w:tc>
          <w:tcPr>
            <w:tcW w:w="4588" w:type="dxa"/>
            <w:gridSpan w:val="3"/>
            <w:shd w:val="clear" w:color="auto" w:fill="FABF8F" w:themeFill="accent6" w:themeFillTint="99"/>
          </w:tcPr>
          <w:p w:rsidR="000964EF" w:rsidRPr="007F01B5" w:rsidRDefault="00175164" w:rsidP="000964E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World Religions and their pilgrimages.</w:t>
            </w:r>
          </w:p>
          <w:p w:rsidR="000964EF" w:rsidRPr="007F01B5" w:rsidRDefault="000964EF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4539" w:type="dxa"/>
            <w:gridSpan w:val="2"/>
            <w:tcBorders>
              <w:right w:val="single" w:sz="18" w:space="0" w:color="auto"/>
            </w:tcBorders>
            <w:shd w:val="clear" w:color="auto" w:fill="FABF8F" w:themeFill="accent6" w:themeFillTint="99"/>
          </w:tcPr>
          <w:p w:rsidR="000964EF" w:rsidRPr="007F01B5" w:rsidRDefault="000964EF" w:rsidP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Christian and Hindu answers to questions</w:t>
            </w:r>
          </w:p>
        </w:tc>
      </w:tr>
      <w:tr w:rsidR="00385B59" w:rsidRPr="003718AF" w:rsidTr="006B3BB8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385B59" w:rsidRPr="003718AF" w:rsidRDefault="00385B59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PHSCE</w:t>
            </w:r>
          </w:p>
        </w:tc>
        <w:tc>
          <w:tcPr>
            <w:tcW w:w="2259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385B59" w:rsidRPr="007F01B5" w:rsidRDefault="00096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Feelings, friends and friendship</w:t>
            </w:r>
          </w:p>
        </w:tc>
        <w:tc>
          <w:tcPr>
            <w:tcW w:w="2222" w:type="dxa"/>
            <w:shd w:val="clear" w:color="auto" w:fill="FBD4B4" w:themeFill="accent6" w:themeFillTint="66"/>
          </w:tcPr>
          <w:p w:rsidR="00385B59" w:rsidRPr="007F01B5" w:rsidRDefault="00096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Respecting differences</w:t>
            </w:r>
          </w:p>
        </w:tc>
        <w:tc>
          <w:tcPr>
            <w:tcW w:w="2293" w:type="dxa"/>
            <w:shd w:val="clear" w:color="auto" w:fill="FBD4B4" w:themeFill="accent6" w:themeFillTint="66"/>
          </w:tcPr>
          <w:p w:rsidR="00385B59" w:rsidRPr="007F01B5" w:rsidRDefault="00096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Environmental sustainability</w:t>
            </w:r>
          </w:p>
        </w:tc>
        <w:tc>
          <w:tcPr>
            <w:tcW w:w="2295" w:type="dxa"/>
            <w:gridSpan w:val="2"/>
            <w:shd w:val="clear" w:color="auto" w:fill="FBD4B4" w:themeFill="accent6" w:themeFillTint="66"/>
          </w:tcPr>
          <w:p w:rsidR="00385B59" w:rsidRPr="007F01B5" w:rsidRDefault="00096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E safety</w:t>
            </w:r>
          </w:p>
        </w:tc>
        <w:tc>
          <w:tcPr>
            <w:tcW w:w="2269" w:type="dxa"/>
            <w:shd w:val="clear" w:color="auto" w:fill="FBD4B4" w:themeFill="accent6" w:themeFillTint="66"/>
          </w:tcPr>
          <w:p w:rsidR="00385B59" w:rsidRPr="007F01B5" w:rsidRDefault="00096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How do rules and laws affect me?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385B59" w:rsidRPr="007F01B5" w:rsidRDefault="000964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</w:rPr>
            </w:pPr>
            <w:r w:rsidRPr="007F01B5">
              <w:rPr>
                <w:sz w:val="24"/>
                <w:szCs w:val="24"/>
              </w:rPr>
              <w:t>The world of drugs</w:t>
            </w:r>
          </w:p>
        </w:tc>
      </w:tr>
      <w:tr w:rsidR="00385B59" w:rsidRPr="002B5E5E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385B59" w:rsidRPr="003718AF" w:rsidRDefault="00385B59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PE</w:t>
            </w:r>
          </w:p>
        </w:tc>
        <w:tc>
          <w:tcPr>
            <w:tcW w:w="2259" w:type="dxa"/>
            <w:gridSpan w:val="2"/>
            <w:tcBorders>
              <w:left w:val="single" w:sz="18" w:space="0" w:color="auto"/>
            </w:tcBorders>
            <w:shd w:val="clear" w:color="auto" w:fill="FABF8F" w:themeFill="accent6" w:themeFillTint="99"/>
          </w:tcPr>
          <w:p w:rsidR="00385B59" w:rsidRPr="000C3B4F" w:rsidRDefault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 w:rsidRPr="000C3B4F">
              <w:rPr>
                <w:sz w:val="24"/>
                <w:szCs w:val="28"/>
              </w:rPr>
              <w:t>Dance</w:t>
            </w:r>
          </w:p>
          <w:p w:rsidR="002D0C85" w:rsidRPr="002B5E5E" w:rsidRDefault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3B4F">
              <w:rPr>
                <w:sz w:val="24"/>
                <w:szCs w:val="28"/>
              </w:rPr>
              <w:t xml:space="preserve">Gymnastics </w:t>
            </w:r>
          </w:p>
        </w:tc>
        <w:tc>
          <w:tcPr>
            <w:tcW w:w="2222" w:type="dxa"/>
            <w:shd w:val="clear" w:color="auto" w:fill="FABF8F" w:themeFill="accent6" w:themeFillTint="99"/>
          </w:tcPr>
          <w:p w:rsidR="002D0C85" w:rsidRPr="000C3B4F" w:rsidRDefault="002D0C85" w:rsidP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8"/>
              </w:rPr>
            </w:pPr>
            <w:r w:rsidRPr="000C3B4F">
              <w:rPr>
                <w:sz w:val="24"/>
                <w:szCs w:val="28"/>
              </w:rPr>
              <w:t>Dance</w:t>
            </w:r>
          </w:p>
          <w:p w:rsidR="00385B59" w:rsidRPr="002B5E5E" w:rsidRDefault="002D0C85" w:rsidP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3B4F">
              <w:rPr>
                <w:sz w:val="24"/>
                <w:szCs w:val="28"/>
              </w:rPr>
              <w:t>Gymnastics</w:t>
            </w:r>
          </w:p>
        </w:tc>
        <w:tc>
          <w:tcPr>
            <w:tcW w:w="2293" w:type="dxa"/>
            <w:shd w:val="clear" w:color="auto" w:fill="FABF8F" w:themeFill="accent6" w:themeFillTint="99"/>
          </w:tcPr>
          <w:p w:rsidR="00385B59" w:rsidRPr="000C3B4F" w:rsidRDefault="001751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C3B4F">
              <w:rPr>
                <w:color w:val="000000" w:themeColor="text1"/>
                <w:sz w:val="24"/>
              </w:rPr>
              <w:t>Invasion Games</w:t>
            </w:r>
          </w:p>
          <w:p w:rsidR="002D0C85" w:rsidRPr="002B5E5E" w:rsidRDefault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3B4F">
              <w:rPr>
                <w:color w:val="000000" w:themeColor="text1"/>
                <w:sz w:val="24"/>
              </w:rPr>
              <w:t>Athletics</w:t>
            </w:r>
          </w:p>
        </w:tc>
        <w:tc>
          <w:tcPr>
            <w:tcW w:w="2295" w:type="dxa"/>
            <w:gridSpan w:val="2"/>
            <w:shd w:val="clear" w:color="auto" w:fill="FABF8F" w:themeFill="accent6" w:themeFillTint="99"/>
          </w:tcPr>
          <w:p w:rsidR="002D0C85" w:rsidRPr="000C3B4F" w:rsidRDefault="002D0C85" w:rsidP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C3B4F">
              <w:rPr>
                <w:color w:val="000000" w:themeColor="text1"/>
                <w:sz w:val="24"/>
              </w:rPr>
              <w:t>Invasion Games</w:t>
            </w:r>
          </w:p>
          <w:p w:rsidR="00385B59" w:rsidRPr="002B5E5E" w:rsidRDefault="002D0C85" w:rsidP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3B4F">
              <w:rPr>
                <w:color w:val="000000" w:themeColor="text1"/>
                <w:sz w:val="24"/>
              </w:rPr>
              <w:t>Athletics</w:t>
            </w:r>
          </w:p>
        </w:tc>
        <w:tc>
          <w:tcPr>
            <w:tcW w:w="2269" w:type="dxa"/>
            <w:shd w:val="clear" w:color="auto" w:fill="FABF8F" w:themeFill="accent6" w:themeFillTint="99"/>
          </w:tcPr>
          <w:p w:rsidR="00385B59" w:rsidRPr="000C3B4F" w:rsidRDefault="007F01B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C3B4F">
              <w:rPr>
                <w:color w:val="000000" w:themeColor="text1"/>
                <w:sz w:val="24"/>
              </w:rPr>
              <w:t>Striking &amp; Fielding</w:t>
            </w:r>
          </w:p>
          <w:p w:rsidR="002D0C85" w:rsidRPr="002B5E5E" w:rsidRDefault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3B4F">
              <w:rPr>
                <w:color w:val="000000" w:themeColor="text1"/>
                <w:sz w:val="24"/>
              </w:rPr>
              <w:t>Outdoor Athletics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ABF8F" w:themeFill="accent6" w:themeFillTint="99"/>
          </w:tcPr>
          <w:p w:rsidR="002D0C85" w:rsidRPr="000C3B4F" w:rsidRDefault="002D0C85" w:rsidP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C3B4F">
              <w:rPr>
                <w:color w:val="000000" w:themeColor="text1"/>
                <w:sz w:val="24"/>
              </w:rPr>
              <w:t>Striking &amp; Fielding</w:t>
            </w:r>
          </w:p>
          <w:p w:rsidR="00385B59" w:rsidRPr="002B5E5E" w:rsidRDefault="002D0C85" w:rsidP="002D0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3B4F">
              <w:rPr>
                <w:color w:val="000000" w:themeColor="text1"/>
                <w:sz w:val="24"/>
              </w:rPr>
              <w:t>Outdoor Athletics</w:t>
            </w:r>
          </w:p>
        </w:tc>
      </w:tr>
      <w:tr w:rsidR="00DA2150" w:rsidRPr="003718AF" w:rsidTr="006B3BB8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DA2150" w:rsidRPr="003718AF" w:rsidRDefault="00DA2150" w:rsidP="003D3F84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Spanish</w:t>
            </w:r>
          </w:p>
        </w:tc>
        <w:tc>
          <w:tcPr>
            <w:tcW w:w="4481" w:type="dxa"/>
            <w:gridSpan w:val="3"/>
            <w:tcBorders>
              <w:left w:val="single" w:sz="18" w:space="0" w:color="auto"/>
            </w:tcBorders>
            <w:shd w:val="clear" w:color="auto" w:fill="FBD4B4" w:themeFill="accent6" w:themeFillTint="66"/>
          </w:tcPr>
          <w:p w:rsidR="00DA2150" w:rsidRPr="00FF2378" w:rsidRDefault="00DA2150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Family</w:t>
            </w:r>
          </w:p>
        </w:tc>
        <w:tc>
          <w:tcPr>
            <w:tcW w:w="4588" w:type="dxa"/>
            <w:gridSpan w:val="3"/>
            <w:shd w:val="clear" w:color="auto" w:fill="FBD4B4" w:themeFill="accent6" w:themeFillTint="66"/>
          </w:tcPr>
          <w:p w:rsidR="00DA2150" w:rsidRPr="00FF2378" w:rsidRDefault="00DA2150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Food</w:t>
            </w:r>
          </w:p>
        </w:tc>
        <w:tc>
          <w:tcPr>
            <w:tcW w:w="2269" w:type="dxa"/>
            <w:shd w:val="clear" w:color="auto" w:fill="FBD4B4" w:themeFill="accent6" w:themeFillTint="66"/>
          </w:tcPr>
          <w:p w:rsidR="00DA2150" w:rsidRPr="00FF2378" w:rsidRDefault="00DA2150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2150">
              <w:t>Likes and dislikes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DA2150" w:rsidRDefault="00DA2150" w:rsidP="0017516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A2150">
              <w:t>Spanish culture and celebrations</w:t>
            </w:r>
          </w:p>
        </w:tc>
      </w:tr>
      <w:tr w:rsidR="006B3BB8" w:rsidRPr="003718AF" w:rsidTr="006B3B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6B3BB8" w:rsidRPr="003718AF" w:rsidRDefault="006B3BB8" w:rsidP="005B6511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Music</w:t>
            </w:r>
          </w:p>
        </w:tc>
        <w:tc>
          <w:tcPr>
            <w:tcW w:w="13608" w:type="dxa"/>
            <w:gridSpan w:val="8"/>
            <w:tcBorders>
              <w:left w:val="single" w:sz="18" w:space="0" w:color="auto"/>
              <w:right w:val="single" w:sz="18" w:space="0" w:color="auto"/>
            </w:tcBorders>
            <w:shd w:val="clear" w:color="auto" w:fill="FABF8F" w:themeFill="accent6" w:themeFillTint="99"/>
          </w:tcPr>
          <w:p w:rsidR="006B3BB8" w:rsidRDefault="006B3BB8" w:rsidP="006B3BB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U</w:t>
            </w:r>
            <w:r w:rsidRPr="006B3BB8">
              <w:rPr>
                <w:color w:val="000000" w:themeColor="text1"/>
                <w:sz w:val="24"/>
              </w:rPr>
              <w:t>kulele</w:t>
            </w:r>
          </w:p>
          <w:p w:rsidR="000C23E7" w:rsidRPr="000C23E7" w:rsidRDefault="000C23E7" w:rsidP="000C2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C23E7">
              <w:rPr>
                <w:color w:val="000000" w:themeColor="text1"/>
                <w:sz w:val="24"/>
              </w:rPr>
              <w:t>Appraising including the terms: timbre, texture and use of silence to describe music.</w:t>
            </w:r>
          </w:p>
          <w:p w:rsidR="000C23E7" w:rsidRPr="000C23E7" w:rsidRDefault="000C23E7" w:rsidP="000C2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 w:rsidRPr="000C23E7">
              <w:rPr>
                <w:color w:val="000000" w:themeColor="text1"/>
                <w:sz w:val="24"/>
              </w:rPr>
              <w:t>Note recognition including chords.</w:t>
            </w:r>
          </w:p>
          <w:p w:rsidR="000C23E7" w:rsidRPr="007F1946" w:rsidRDefault="000C23E7" w:rsidP="000C23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highlight w:val="yellow"/>
              </w:rPr>
            </w:pPr>
            <w:r w:rsidRPr="000C23E7">
              <w:rPr>
                <w:color w:val="000000" w:themeColor="text1"/>
                <w:sz w:val="24"/>
              </w:rPr>
              <w:t>Ukulele First Access</w:t>
            </w:r>
          </w:p>
        </w:tc>
      </w:tr>
      <w:tr w:rsidR="00DA2150" w:rsidRPr="003718AF" w:rsidTr="006B3BB8">
        <w:trPr>
          <w:trHeight w:val="6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E36C0A" w:themeFill="accent6" w:themeFillShade="BF"/>
            <w:vAlign w:val="center"/>
          </w:tcPr>
          <w:p w:rsidR="00190A61" w:rsidRPr="003718AF" w:rsidRDefault="00190A61" w:rsidP="003D3F84">
            <w:pPr>
              <w:rPr>
                <w:color w:val="000000" w:themeColor="text1"/>
                <w:sz w:val="24"/>
              </w:rPr>
            </w:pPr>
            <w:r w:rsidRPr="003718AF">
              <w:rPr>
                <w:color w:val="000000" w:themeColor="text1"/>
                <w:sz w:val="24"/>
              </w:rPr>
              <w:t>Hook/Celebration</w:t>
            </w:r>
          </w:p>
        </w:tc>
        <w:tc>
          <w:tcPr>
            <w:tcW w:w="2245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190A61" w:rsidRPr="003718AF" w:rsidRDefault="00190A61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Hook – Themed Launch Day</w:t>
            </w:r>
          </w:p>
        </w:tc>
        <w:tc>
          <w:tcPr>
            <w:tcW w:w="2236" w:type="dxa"/>
            <w:gridSpan w:val="2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190A61" w:rsidRPr="003718AF" w:rsidRDefault="00190A61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Celebration  - Museum at Library</w:t>
            </w:r>
          </w:p>
        </w:tc>
        <w:tc>
          <w:tcPr>
            <w:tcW w:w="2293" w:type="dxa"/>
            <w:shd w:val="clear" w:color="auto" w:fill="FBD4B4" w:themeFill="accent6" w:themeFillTint="66"/>
          </w:tcPr>
          <w:p w:rsidR="00190A61" w:rsidRPr="003718AF" w:rsidRDefault="00190A61" w:rsidP="002D0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Hook  -  Visit from local community</w:t>
            </w:r>
          </w:p>
        </w:tc>
        <w:tc>
          <w:tcPr>
            <w:tcW w:w="2295" w:type="dxa"/>
            <w:gridSpan w:val="2"/>
            <w:shd w:val="clear" w:color="auto" w:fill="FBD4B4" w:themeFill="accent6" w:themeFillTint="66"/>
          </w:tcPr>
          <w:p w:rsidR="00190A61" w:rsidRPr="003718AF" w:rsidRDefault="00190A61" w:rsidP="00190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Celebration – Chinese New Year </w:t>
            </w:r>
            <w:r>
              <w:rPr>
                <w:color w:val="000000" w:themeColor="text1"/>
                <w:sz w:val="24"/>
              </w:rPr>
              <w:lastRenderedPageBreak/>
              <w:t>Celebration</w:t>
            </w:r>
          </w:p>
        </w:tc>
        <w:tc>
          <w:tcPr>
            <w:tcW w:w="2269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190A61" w:rsidRPr="003718AF" w:rsidRDefault="00190A61" w:rsidP="00190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lastRenderedPageBreak/>
              <w:t xml:space="preserve">Hook - Visit to Tesco/Pizza Express </w:t>
            </w:r>
            <w:r>
              <w:rPr>
                <w:color w:val="000000" w:themeColor="text1"/>
                <w:sz w:val="24"/>
              </w:rPr>
              <w:lastRenderedPageBreak/>
              <w:t>to learn about healthy eating</w:t>
            </w:r>
          </w:p>
        </w:tc>
        <w:tc>
          <w:tcPr>
            <w:tcW w:w="2270" w:type="dxa"/>
            <w:tcBorders>
              <w:right w:val="single" w:sz="18" w:space="0" w:color="auto"/>
            </w:tcBorders>
            <w:shd w:val="clear" w:color="auto" w:fill="FBD4B4" w:themeFill="accent6" w:themeFillTint="66"/>
          </w:tcPr>
          <w:p w:rsidR="00190A61" w:rsidRPr="003718AF" w:rsidRDefault="00190A61" w:rsidP="00190A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lastRenderedPageBreak/>
              <w:t xml:space="preserve">Celebration – Sponsored Colour </w:t>
            </w:r>
            <w:r>
              <w:rPr>
                <w:color w:val="000000" w:themeColor="text1"/>
                <w:sz w:val="24"/>
              </w:rPr>
              <w:lastRenderedPageBreak/>
              <w:t>Run</w:t>
            </w:r>
          </w:p>
        </w:tc>
      </w:tr>
    </w:tbl>
    <w:p w:rsidR="00EE0AC0" w:rsidRPr="003718AF" w:rsidRDefault="00EE0AC0" w:rsidP="00E02D9F">
      <w:pPr>
        <w:tabs>
          <w:tab w:val="left" w:pos="9917"/>
        </w:tabs>
        <w:jc w:val="left"/>
        <w:rPr>
          <w:b/>
          <w:color w:val="000000" w:themeColor="text1"/>
          <w:u w:val="single"/>
        </w:rPr>
      </w:pPr>
    </w:p>
    <w:sectPr w:rsidR="00EE0AC0" w:rsidRPr="003718AF" w:rsidSect="00EE0AC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033F3"/>
    <w:multiLevelType w:val="hybridMultilevel"/>
    <w:tmpl w:val="79E241E8"/>
    <w:lvl w:ilvl="0" w:tplc="524A5850">
      <w:numFmt w:val="bullet"/>
      <w:lvlText w:val=""/>
      <w:lvlJc w:val="left"/>
      <w:pPr>
        <w:ind w:left="7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95C708A"/>
    <w:multiLevelType w:val="hybridMultilevel"/>
    <w:tmpl w:val="7398E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024B1"/>
    <w:multiLevelType w:val="hybridMultilevel"/>
    <w:tmpl w:val="1EFABA26"/>
    <w:lvl w:ilvl="0" w:tplc="6584DFBE"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9B70ED2"/>
    <w:multiLevelType w:val="hybridMultilevel"/>
    <w:tmpl w:val="2454F09C"/>
    <w:lvl w:ilvl="0" w:tplc="A65EFF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AC0"/>
    <w:rsid w:val="000270A4"/>
    <w:rsid w:val="000451F4"/>
    <w:rsid w:val="000964EF"/>
    <w:rsid w:val="00096F35"/>
    <w:rsid w:val="000C23E7"/>
    <w:rsid w:val="000C3B4F"/>
    <w:rsid w:val="000D2491"/>
    <w:rsid w:val="000D2BDE"/>
    <w:rsid w:val="000E5AD9"/>
    <w:rsid w:val="001275D4"/>
    <w:rsid w:val="0013388B"/>
    <w:rsid w:val="00175164"/>
    <w:rsid w:val="0018552A"/>
    <w:rsid w:val="00190A61"/>
    <w:rsid w:val="001F5D0B"/>
    <w:rsid w:val="00237A9A"/>
    <w:rsid w:val="00281636"/>
    <w:rsid w:val="002B5E5E"/>
    <w:rsid w:val="002B69B1"/>
    <w:rsid w:val="002D0C85"/>
    <w:rsid w:val="002D6AF6"/>
    <w:rsid w:val="002D7626"/>
    <w:rsid w:val="003065A9"/>
    <w:rsid w:val="00330871"/>
    <w:rsid w:val="003316F0"/>
    <w:rsid w:val="003718AF"/>
    <w:rsid w:val="00385B59"/>
    <w:rsid w:val="00396040"/>
    <w:rsid w:val="003961B2"/>
    <w:rsid w:val="003A2901"/>
    <w:rsid w:val="003D3F84"/>
    <w:rsid w:val="003D7FC2"/>
    <w:rsid w:val="00417396"/>
    <w:rsid w:val="00450666"/>
    <w:rsid w:val="00460FA3"/>
    <w:rsid w:val="004A0672"/>
    <w:rsid w:val="004A08E9"/>
    <w:rsid w:val="004C10FF"/>
    <w:rsid w:val="005116AF"/>
    <w:rsid w:val="00513740"/>
    <w:rsid w:val="0054439A"/>
    <w:rsid w:val="00572BD5"/>
    <w:rsid w:val="005B6511"/>
    <w:rsid w:val="005B6519"/>
    <w:rsid w:val="005D384D"/>
    <w:rsid w:val="005F11F9"/>
    <w:rsid w:val="00631732"/>
    <w:rsid w:val="00637E63"/>
    <w:rsid w:val="00650DC9"/>
    <w:rsid w:val="006B3BB8"/>
    <w:rsid w:val="006F5FFA"/>
    <w:rsid w:val="007168C7"/>
    <w:rsid w:val="007232EE"/>
    <w:rsid w:val="00745F17"/>
    <w:rsid w:val="00767537"/>
    <w:rsid w:val="007F01B5"/>
    <w:rsid w:val="007F1946"/>
    <w:rsid w:val="008213C3"/>
    <w:rsid w:val="00854624"/>
    <w:rsid w:val="00860AD3"/>
    <w:rsid w:val="008B7141"/>
    <w:rsid w:val="008D074A"/>
    <w:rsid w:val="00903969"/>
    <w:rsid w:val="0091435C"/>
    <w:rsid w:val="009223A9"/>
    <w:rsid w:val="0097711B"/>
    <w:rsid w:val="009A274E"/>
    <w:rsid w:val="009A4302"/>
    <w:rsid w:val="00A23A85"/>
    <w:rsid w:val="00A53A7F"/>
    <w:rsid w:val="00A92F11"/>
    <w:rsid w:val="00AC6455"/>
    <w:rsid w:val="00BC4925"/>
    <w:rsid w:val="00C22E8A"/>
    <w:rsid w:val="00C3703C"/>
    <w:rsid w:val="00C60A8B"/>
    <w:rsid w:val="00D878E0"/>
    <w:rsid w:val="00D91486"/>
    <w:rsid w:val="00DA2150"/>
    <w:rsid w:val="00DD14A9"/>
    <w:rsid w:val="00DF6D5A"/>
    <w:rsid w:val="00E02D9F"/>
    <w:rsid w:val="00E0469A"/>
    <w:rsid w:val="00E72B7F"/>
    <w:rsid w:val="00E7400E"/>
    <w:rsid w:val="00E8714F"/>
    <w:rsid w:val="00EC11B9"/>
    <w:rsid w:val="00EE0AC0"/>
    <w:rsid w:val="00EF47AA"/>
    <w:rsid w:val="00F261E4"/>
    <w:rsid w:val="00F32EC4"/>
    <w:rsid w:val="00F42C4C"/>
    <w:rsid w:val="00F459F5"/>
    <w:rsid w:val="00FD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A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A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0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EE0AC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5">
    <w:name w:val="Medium Shading 2 Accent 5"/>
    <w:basedOn w:val="TableNormal"/>
    <w:uiPriority w:val="64"/>
    <w:rsid w:val="00EE0AC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EE0AC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A23A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A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AC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E0A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EE0AC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2-Accent5">
    <w:name w:val="Medium Shading 2 Accent 5"/>
    <w:basedOn w:val="TableNormal"/>
    <w:uiPriority w:val="64"/>
    <w:rsid w:val="00EE0AC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EE0AC0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A23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Woodlands Junior School, TONBRIDGE</Company>
  <LinksUpToDate>false</LinksUpToDate>
  <CharactersWithSpaces>3539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Chatley</dc:creator>
  <cp:lastModifiedBy>Jack Bletcher</cp:lastModifiedBy>
  <cp:revision>2</cp:revision>
  <cp:lastPrinted>2014-11-17T14:16:00Z</cp:lastPrinted>
  <dcterms:created xsi:type="dcterms:W3CDTF">2019-10-21T13:15:00Z</dcterms:created>
  <dcterms:modified xsi:type="dcterms:W3CDTF">2019-10-21T13:15:00Z</dcterms:modified>
</cp:coreProperties>
</file>